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B31" w:rsidRPr="00513B31" w:rsidRDefault="00513B31" w:rsidP="00513B31">
      <w:pPr>
        <w:shd w:val="clear" w:color="auto" w:fill="FFFFFF"/>
        <w:spacing w:before="75" w:after="75" w:line="312" w:lineRule="atLeast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4"/>
        </w:rPr>
      </w:pPr>
      <w:r w:rsidRPr="00513B31">
        <w:rPr>
          <w:rFonts w:ascii="Times New Roman" w:eastAsia="Times New Roman" w:hAnsi="Times New Roman" w:cs="Times New Roman"/>
          <w:b/>
          <w:color w:val="444444"/>
          <w:sz w:val="28"/>
          <w:szCs w:val="24"/>
        </w:rPr>
        <w:t>Перечень</w:t>
      </w:r>
    </w:p>
    <w:p w:rsidR="00513B31" w:rsidRPr="00513B31" w:rsidRDefault="00513B31" w:rsidP="00513B31">
      <w:pPr>
        <w:shd w:val="clear" w:color="auto" w:fill="FFFFFF"/>
        <w:spacing w:before="75" w:after="75" w:line="312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4"/>
        </w:rPr>
      </w:pPr>
      <w:r w:rsidRPr="00513B31">
        <w:rPr>
          <w:rFonts w:ascii="Times New Roman" w:eastAsia="Times New Roman" w:hAnsi="Times New Roman" w:cs="Times New Roman"/>
          <w:color w:val="444444"/>
          <w:sz w:val="28"/>
          <w:szCs w:val="24"/>
        </w:rPr>
        <w:t>муниципального имущества, находящегося в собственности Стародевиченского сельского поселения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13B31" w:rsidRPr="00513B31" w:rsidRDefault="00513B31" w:rsidP="00513B3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bdr w:val="none" w:sz="0" w:space="0" w:color="auto" w:frame="1"/>
        </w:rPr>
      </w:pPr>
      <w:r w:rsidRPr="00513B31">
        <w:rPr>
          <w:rFonts w:ascii="Times New Roman" w:eastAsia="Times New Roman" w:hAnsi="Times New Roman" w:cs="Times New Roman"/>
          <w:color w:val="444444"/>
          <w:sz w:val="28"/>
          <w:szCs w:val="24"/>
        </w:rPr>
        <w:t> </w:t>
      </w:r>
      <w:r w:rsidRPr="00513B31">
        <w:rPr>
          <w:rFonts w:ascii="Times New Roman" w:eastAsia="Times New Roman" w:hAnsi="Times New Roman" w:cs="Times New Roman"/>
          <w:color w:val="444444"/>
          <w:sz w:val="28"/>
          <w:szCs w:val="24"/>
          <w:bdr w:val="none" w:sz="0" w:space="0" w:color="auto" w:frame="1"/>
        </w:rPr>
        <w:t> </w:t>
      </w:r>
    </w:p>
    <w:p w:rsidR="00513B31" w:rsidRPr="00DC33BC" w:rsidRDefault="00513B31" w:rsidP="00513B31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tbl>
      <w:tblPr>
        <w:tblW w:w="908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1565"/>
        <w:gridCol w:w="1847"/>
        <w:gridCol w:w="1560"/>
        <w:gridCol w:w="3549"/>
      </w:tblGrid>
      <w:tr w:rsidR="00513B31" w:rsidRPr="00DC33BC" w:rsidTr="00AE642C">
        <w:tc>
          <w:tcPr>
            <w:tcW w:w="562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№</w:t>
            </w:r>
          </w:p>
          <w:p w:rsidR="00513B31" w:rsidRPr="00DC33BC" w:rsidRDefault="00513B31" w:rsidP="00AE642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п/п</w:t>
            </w:r>
          </w:p>
        </w:tc>
        <w:tc>
          <w:tcPr>
            <w:tcW w:w="1565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Адрес объекта</w:t>
            </w:r>
          </w:p>
        </w:tc>
        <w:tc>
          <w:tcPr>
            <w:tcW w:w="1847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Тип здания, помещения</w:t>
            </w:r>
          </w:p>
        </w:tc>
        <w:tc>
          <w:tcPr>
            <w:tcW w:w="1560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Площадь</w:t>
            </w:r>
          </w:p>
        </w:tc>
        <w:tc>
          <w:tcPr>
            <w:tcW w:w="3549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Технические характеристики (для машин, оборудования, транспортных средств, иных механизмов)</w:t>
            </w:r>
          </w:p>
        </w:tc>
      </w:tr>
      <w:tr w:rsidR="00513B31" w:rsidRPr="00DC33BC" w:rsidTr="00AE642C">
        <w:tc>
          <w:tcPr>
            <w:tcW w:w="562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65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847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3549" w:type="dxa"/>
            <w:shd w:val="clear" w:color="auto" w:fill="auto"/>
            <w:hideMark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DC33BC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</w:tr>
      <w:tr w:rsidR="00513B31" w:rsidRPr="00DC33BC" w:rsidTr="00CB278F">
        <w:tc>
          <w:tcPr>
            <w:tcW w:w="9083" w:type="dxa"/>
            <w:gridSpan w:val="5"/>
            <w:shd w:val="clear" w:color="auto" w:fill="auto"/>
          </w:tcPr>
          <w:p w:rsidR="00513B31" w:rsidRPr="00513B31" w:rsidRDefault="00513B31" w:rsidP="00513B31">
            <w:pPr>
              <w:shd w:val="clear" w:color="auto" w:fill="FFFFFF"/>
              <w:spacing w:before="75" w:after="75" w:line="312" w:lineRule="atLeast"/>
              <w:jc w:val="center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 xml:space="preserve">На балансе сельского поселения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>муниципальное и</w:t>
            </w:r>
            <w:r w:rsidRPr="00513B31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>муществ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>о, находящееся</w:t>
            </w:r>
            <w:r w:rsidRPr="00513B31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 xml:space="preserve"> в собственности Стародевиченского 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>сельского поселения и свободное</w:t>
            </w:r>
            <w:r w:rsidRPr="00513B31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 xml:space="preserve"> от прав третьих лиц (за исключением имущественных прав субъектов малого и среднего предпр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>инимательства), предназначенное</w:t>
            </w:r>
            <w:r w:rsidRPr="00513B31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 xml:space="preserve">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</w:rPr>
              <w:t>, не имеется.</w:t>
            </w:r>
          </w:p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513B31" w:rsidRPr="00DC33BC" w:rsidTr="00AE642C">
        <w:tc>
          <w:tcPr>
            <w:tcW w:w="562" w:type="dxa"/>
            <w:shd w:val="clear" w:color="auto" w:fill="auto"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65" w:type="dxa"/>
            <w:shd w:val="clear" w:color="auto" w:fill="auto"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3549" w:type="dxa"/>
            <w:shd w:val="clear" w:color="auto" w:fill="auto"/>
          </w:tcPr>
          <w:p w:rsidR="00513B31" w:rsidRPr="00DC33BC" w:rsidRDefault="00513B31" w:rsidP="00AE642C">
            <w:pPr>
              <w:spacing w:before="75" w:after="75" w:line="312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:rsidR="00513B31" w:rsidRPr="00DC33BC" w:rsidRDefault="00513B31" w:rsidP="00513B31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E7158" w:rsidRDefault="00DE7158"/>
    <w:sectPr w:rsidR="00DE7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91"/>
    <w:rsid w:val="001B1F91"/>
    <w:rsid w:val="00513B31"/>
    <w:rsid w:val="00DE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E0FE6-14B7-4D58-BBB6-13F6632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B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2018-06-25T08:20:00Z</dcterms:created>
  <dcterms:modified xsi:type="dcterms:W3CDTF">2018-06-25T08:29:00Z</dcterms:modified>
</cp:coreProperties>
</file>