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СТАРОДЕВИЧЕНСКОГО СЕЛЬСКОГО ПОСЕЛЕНИЯ</w:t>
      </w: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ЕЛЬНИКОВСКОГО МУНИЦИПАЛЬНОГО РАЙОНА</w:t>
      </w: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D09CD" w:rsidRP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CD" w:rsidRDefault="00D647D0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19.06.2018</w:t>
      </w:r>
      <w:r w:rsidR="00AD09CD"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AD09CD"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</w:t>
      </w:r>
    </w:p>
    <w:p w:rsid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r w:rsidRPr="00A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Стародевичье</w:t>
      </w:r>
    </w:p>
    <w:p w:rsidR="00AD09CD" w:rsidRDefault="00AD09CD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803" w:rsidRPr="000D00CB" w:rsidRDefault="00733803" w:rsidP="00AD0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</w:t>
      </w:r>
    </w:p>
    <w:p w:rsidR="00733803" w:rsidRPr="000D00CB" w:rsidRDefault="001D5977" w:rsidP="00584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Стародевиченского </w:t>
      </w:r>
      <w:r w:rsidR="00733803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584F70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Ельн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иковского муниципального района</w:t>
      </w:r>
    </w:p>
    <w:p w:rsidR="00733803" w:rsidRPr="000D00CB" w:rsidRDefault="00733803" w:rsidP="0073380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3803" w:rsidRPr="000D00CB" w:rsidRDefault="00733803" w:rsidP="00733803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 Уставом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Стародевиченского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584F7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Ельниковского муниципального района Республики Мордовия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Соглашением о передаче осуществления части полномочий по решению вопроса местного значения, заключенным между Администрацией </w:t>
      </w:r>
      <w:r w:rsidR="00584F7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Ельниковского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Администрацией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Стародевиченского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84F7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Ельниковского муниципального района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25.12.2017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Совет депутатов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84F7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Ельниковского муниципального района 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РЕШИЛ: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84F7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Ельниковского муниципального района Республики Мордовия.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39C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03" w:rsidRPr="000D00CB" w:rsidRDefault="00733803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803" w:rsidRPr="000D00CB" w:rsidRDefault="00733803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977" w:rsidRPr="000D00CB" w:rsidRDefault="00733803" w:rsidP="001D597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D00CB">
        <w:rPr>
          <w:rFonts w:ascii="Times New Roman" w:hAnsi="Times New Roman" w:cs="Times New Roman"/>
          <w:sz w:val="28"/>
          <w:lang w:eastAsia="ru-RU"/>
        </w:rPr>
        <w:t>Глава</w:t>
      </w:r>
    </w:p>
    <w:p w:rsidR="00733803" w:rsidRPr="000D00CB" w:rsidRDefault="001D5977" w:rsidP="001D5977">
      <w:pPr>
        <w:pStyle w:val="a3"/>
        <w:tabs>
          <w:tab w:val="left" w:pos="6840"/>
        </w:tabs>
        <w:rPr>
          <w:rFonts w:ascii="Times New Roman" w:hAnsi="Times New Roman" w:cs="Times New Roman"/>
          <w:sz w:val="28"/>
          <w:lang w:eastAsia="ru-RU"/>
        </w:rPr>
      </w:pPr>
      <w:r w:rsidRPr="000D00CB">
        <w:rPr>
          <w:rFonts w:ascii="Times New Roman" w:hAnsi="Times New Roman" w:cs="Times New Roman"/>
          <w:sz w:val="28"/>
          <w:lang w:eastAsia="ru-RU"/>
        </w:rPr>
        <w:t>Стародевиченского сельского поселения</w:t>
      </w:r>
      <w:r w:rsidRPr="000D00CB">
        <w:rPr>
          <w:rFonts w:ascii="Times New Roman" w:hAnsi="Times New Roman" w:cs="Times New Roman"/>
          <w:sz w:val="28"/>
          <w:lang w:eastAsia="ru-RU"/>
        </w:rPr>
        <w:tab/>
        <w:t>Н.В. Демина</w:t>
      </w:r>
    </w:p>
    <w:p w:rsidR="001D5977" w:rsidRDefault="001D5977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D0" w:rsidRDefault="00D647D0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44" w:rsidRDefault="00BC2144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03" w:rsidRPr="000D00CB" w:rsidRDefault="00733803" w:rsidP="00AD09C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УТВЕРЖДЕНО</w:t>
      </w:r>
    </w:p>
    <w:p w:rsidR="00733803" w:rsidRPr="000D00CB" w:rsidRDefault="00733803" w:rsidP="00584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733803" w:rsidRPr="000D00CB" w:rsidRDefault="001D5977" w:rsidP="00584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84F70" w:rsidRPr="000D00CB" w:rsidRDefault="00584F70" w:rsidP="00584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Ельниковского муниципального района</w:t>
      </w:r>
    </w:p>
    <w:p w:rsidR="00584F70" w:rsidRPr="000D00CB" w:rsidRDefault="00584F70" w:rsidP="00584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733803" w:rsidRPr="000D00CB" w:rsidRDefault="00D647D0" w:rsidP="00584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19.06.2018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 №</w:t>
      </w:r>
      <w:r w:rsidR="00A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bookmarkStart w:id="0" w:name="_GoBack"/>
      <w:bookmarkEnd w:id="0"/>
    </w:p>
    <w:p w:rsidR="00733803" w:rsidRPr="000D00CB" w:rsidRDefault="00733803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803" w:rsidRPr="000D00CB" w:rsidRDefault="00733803" w:rsidP="001A7A7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 w:rsidR="001D5977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Стародевиченского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584F70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Ельниковского муниципального района Республики Мордовия</w:t>
      </w:r>
    </w:p>
    <w:p w:rsidR="001D5977" w:rsidRPr="000D00CB" w:rsidRDefault="001D5977" w:rsidP="00584F7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803" w:rsidRPr="000D00CB" w:rsidRDefault="00733803" w:rsidP="00584F7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6E08DB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Градостроительным кодексом Российской Федерации, Федеральным законом от 6 октября 2003 года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“Об общих принципах организации местного самоуправления в Российской Федерации”, Соглашением о передаче осуществления части полномочий по решению вопроса местного значения, заключенным между Администрацией </w:t>
      </w:r>
      <w:r w:rsidR="0081468C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Ельниковского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 Администрацией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Стародевиченского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901F8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Ельниковского муниципального район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3A4F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25.12.2017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(далее – публичные слушания или общественные обсуждения).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F582E" w:rsidRPr="000D00CB" w:rsidRDefault="00733803" w:rsidP="00AF5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</w:t>
      </w:r>
    </w:p>
    <w:p w:rsidR="00AF582E" w:rsidRPr="000D00CB" w:rsidRDefault="00AF582E" w:rsidP="00AF5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CC5DA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общественные обсуждения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по инициативе населения, Совета депутатов Стародевиченского сельского поселения или Главы Стародевиченского сельского поселения.</w:t>
      </w:r>
    </w:p>
    <w:p w:rsidR="00733803" w:rsidRPr="000D00CB" w:rsidRDefault="00AF582E" w:rsidP="00AF5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 Стародевиченского сельского поселения, назначаются Советом депутатов Стародевиченского сельского поселения, а по инициативе Главы Стародевиченского сельского поселения – Главой Стародевиченского сельского поселения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 на проведение публичных слушаний или об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обсуждений является А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1468C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Ельниковского муниципального района</w:t>
      </w:r>
      <w:r w:rsidR="007901F8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56672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901F8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органом, обеспечивающим проведение публичных слушаний или общественных обсуждений, является постоянно действующая комиссия по </w:t>
      </w:r>
      <w:r w:rsidR="004272A8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 изменений в Генеральный план и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 сельского поселения (далее – Комиссия).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 или общественных обсуждений (продолжительность) –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 или общественных обсуждений –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 – документ, содержащий рекомендации, выработанные по итогам проведения публичных слушаний.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Публичные слушания проводятся по рабочим дням с </w:t>
      </w:r>
      <w:r w:rsidR="00CC5DA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9.00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CC5DA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7.00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местному времени, согласно постановления администрации поселения.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</w:t>
      </w:r>
    </w:p>
    <w:p w:rsidR="00733803" w:rsidRPr="000D00CB" w:rsidRDefault="00733803" w:rsidP="00584F7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на публичных слушаниях или общественных обсуждениях, носят рекомендательный характер.</w:t>
      </w:r>
    </w:p>
    <w:p w:rsidR="00733803" w:rsidRPr="000D00CB" w:rsidRDefault="00733803" w:rsidP="00584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 публичные слушания или общественные обсуждения в обязательном порядке выносятся:</w:t>
      </w:r>
    </w:p>
    <w:p w:rsidR="00733803" w:rsidRPr="000D00CB" w:rsidRDefault="00733803" w:rsidP="0058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проекты генерального плана поселения, в том числе по внесению в него изменений;</w:t>
      </w:r>
    </w:p>
    <w:p w:rsidR="00733803" w:rsidRPr="000D00CB" w:rsidRDefault="00733803" w:rsidP="0058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 проекты</w:t>
      </w:r>
      <w:proofErr w:type="gramEnd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поселения, в том числе по внесению в них изменений;</w:t>
      </w:r>
    </w:p>
    <w:p w:rsidR="00BF6F22" w:rsidRPr="000D00CB" w:rsidRDefault="00BF6F22" w:rsidP="00BF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вопросы предоставления разрешения на условно разрешенный вид использования земельного участка или объекта капитального строительства (далее – разрешения на условно разрешенный вид использования);</w:t>
      </w:r>
    </w:p>
    <w:p w:rsidR="00733803" w:rsidRPr="000D00CB" w:rsidRDefault="00733803" w:rsidP="0058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проекты документации по планировке территории и проекты внесения изменений в них;</w:t>
      </w:r>
    </w:p>
    <w:p w:rsidR="00733803" w:rsidRPr="000D00CB" w:rsidRDefault="00733803" w:rsidP="0058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проекты правил благоустройства и проекты внесения изменений в них.</w:t>
      </w:r>
    </w:p>
    <w:p w:rsidR="00733803" w:rsidRPr="000D00CB" w:rsidRDefault="00733803" w:rsidP="007338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Оповещение населения о начале общественных обсуждений или публичных слушаний</w:t>
      </w:r>
      <w:r w:rsidR="00BF6F22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бюллетене «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Стародевиченские Вести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Дополнительно 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733803" w:rsidRPr="000D00CB" w:rsidRDefault="00B416B7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733803" w:rsidRPr="000D00CB" w:rsidRDefault="00B416B7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33803" w:rsidRPr="000D00CB" w:rsidRDefault="00B416B7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33803" w:rsidRPr="000D00CB" w:rsidRDefault="00B416B7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733803" w:rsidRPr="000D00CB" w:rsidRDefault="001D5977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</w:t>
      </w:r>
      <w:r w:rsidR="00733803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Проекты муниципальных правовых актов, перечисленные в пункте 2.2 настоящего Положения должны быть предварительно опубликованы (обнародованы) в периодическом печатном издании – бюллетень «</w:t>
      </w:r>
      <w:r w:rsidR="001D5977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Стародевиченские Вести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размещены на официальном сайте 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здания </w:t>
      </w:r>
      <w:r w:rsidR="00D83881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 настоящего Положения (далее –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733803" w:rsidRPr="000D00CB" w:rsidRDefault="00733803" w:rsidP="00CF0BF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Процедура проведения общественных обсуждений или публичных слушаний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Процедура проведения общественных обсуждений состоит из следующих этапов: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общественных обсуждений;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093074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“Интернет” (далее в настоящей статье –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“Интернет” (далее также – сеть “Интернет”), либо на региональном портале государственных и муниципальных услуг (далее в настоящей статье – информационные системы) и открытие экспозиции или экспозиций такого проекта;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Процедура проведения публичных слушаний состоит из следующих этапов: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оповещение о начале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733803" w:rsidRPr="000D00CB" w:rsidRDefault="00733803" w:rsidP="005C508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организации и проведения публичных слушаний или общественных обсуждений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размещения в соответствии с пунктом 2 части 4.1. и пунктом 2 части 4.2.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Предложения и замечания, внесенные в соответствии с </w:t>
      </w:r>
      <w:hyperlink r:id="rId5" w:anchor="Par217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u w:val="single"/>
            <w:lang w:eastAsia="ru-RU"/>
          </w:rPr>
          <w:t>частью 5.1.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 </w:t>
      </w:r>
      <w:hyperlink r:id="rId6" w:anchor="Par226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u w:val="single"/>
            <w:lang w:eastAsia="ru-RU"/>
          </w:rPr>
          <w:t>частью 5.3.3 настоящего Положения.</w:t>
        </w:r>
      </w:hyperlink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7" w:anchor="Par1502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u w:val="single"/>
            <w:lang w:eastAsia="ru-RU"/>
          </w:rPr>
          <w:t>частью 3 статьи 39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 </w:t>
      </w:r>
      <w:hyperlink r:id="rId8" w:anchor="Par223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lang w:eastAsia="ru-RU"/>
          </w:rPr>
          <w:t>части 4.2.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может использоваться единая система идентификации и аутентификации.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“О персональных данных”.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Предложения и замечания, внесенные в соответствии с </w:t>
      </w:r>
      <w:hyperlink r:id="rId9" w:anchor="Par217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u w:val="single"/>
            <w:lang w:eastAsia="ru-RU"/>
          </w:rPr>
          <w:t>частью 5.1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Официальный сайт и (или) информационные системы должны обеспечивать возможность: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общественных обсуждений или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общественных обсуждений или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заключении о результатах общественных обсуждений или публичных слушаний должны быть указаны: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733803" w:rsidRPr="000D00CB" w:rsidRDefault="00733803" w:rsidP="005C508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Публичные слушания или общественные обсуждения по проектам генеральных планов поселений, в том числе по внесению в них изменений</w:t>
      </w:r>
      <w:r w:rsidR="00BC39CE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Публичные слушания или общественные осуждения по проекту генерального плана сельского поселения, а также по внесению в него изменений организует Администрация поселения в соответствии с положениями </w:t>
      </w:r>
      <w:hyperlink r:id="rId10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u w:val="single"/>
            <w:lang w:eastAsia="ru-RU"/>
          </w:rPr>
          <w:t>статьи 28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Публичные слушания или общественные осуждения проводятся в каждом населенном пункте муниципального образования – сельского поселения.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Предельная численность лиц, проживающих или зарегистрированных на такой части территории, устанавливается законом </w:t>
      </w:r>
      <w:r w:rsidR="006B75D2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требования обеспечения всем заинтересованным лицам равных возможностей для выражения своего мнения.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Участники публичных слушаний или общественных осуждений вправе представить в Администрацию поселения свои предложения и замечания, касающиеся проекта генерального плана сельского поселения, для включения их в протокол публичных слушаний или общественных осуждений.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Срок проведения публичных слушаний или общественных осуждений с момента оповещения жителей сельск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proofErr w:type="gramEnd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проведении до дня опубликования заключения о результатах публичных слушаний или общественных осуждений определяется уставом </w:t>
      </w:r>
      <w:r w:rsidR="000448EF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правовым актом 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</w:t>
      </w:r>
      <w:r w:rsidR="000448EF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Стародевиченского 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может быть менее одного месяца и более трех месяцев.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Глава </w:t>
      </w:r>
      <w:r w:rsidR="000448EF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 учетом заключения о результатах публичных слушаний принимает решение: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согласии с проектом генерального плана и направлении его в Совет депутатов поселения;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733803" w:rsidRPr="000D00CB" w:rsidRDefault="00733803" w:rsidP="005C508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Публичные слушания или общественные обсуждения по проекту Правил землепользования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застройки сельского поселения</w:t>
      </w:r>
      <w:r w:rsidR="005C508F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Публичные слушания или общественные осуждения по проекту Правил землепользования и застройки сельского поселения (далее – Правила),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(далее –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При этом комиссия направляет извещения 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</w:t>
      </w:r>
      <w:r w:rsidR="00B078A0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решения о проведении публичных слушаний или общественных осуждений по предложению о внесении изменений в Правила.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После завершения публичных слушаний или общественных осуждений по проекту Правил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Глава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63FB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дней после представления ему проекта правил землепользования и застройки и указанных в части 7.6. настоящего Положения обязательных приложений должен принять решение о направлении указанного проекта 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Совете депутатов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Стародевиченского</w:t>
      </w:r>
      <w:r w:rsidR="00E504AA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733803" w:rsidRPr="000D00CB" w:rsidRDefault="00733803" w:rsidP="00CA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Публичные слушания или общественные обсуждения по вопросам предоставления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разрешения на условно разрешенный вид использования</w:t>
      </w:r>
    </w:p>
    <w:p w:rsidR="00733803" w:rsidRPr="000D00CB" w:rsidRDefault="00733803" w:rsidP="00CA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CF0BFD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C508F" w:rsidRPr="000D00CB" w:rsidRDefault="005C508F" w:rsidP="00CF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строительстваорганизуются и проводятся комиссией.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Работа комиссии осуществляется по мере необходимости при поступлении заявления от заинтересованных физических или юридических лиц (далее –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поселения.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="00CF0BFD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правовым актом представительного органа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Стародевиченского </w:t>
      </w:r>
      <w:r w:rsidR="00CF0BFD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CF0BFD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более одного месяца.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На основании указанных в </w:t>
      </w:r>
      <w:hyperlink r:id="rId11" w:anchor="Par1509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u w:val="single"/>
            <w:lang w:eastAsia="ru-RU"/>
          </w:rPr>
          <w:t>части 8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настоящего Положения рекомендаций Глава 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Стародевиченского </w:t>
      </w:r>
      <w:r w:rsidR="00CF0BFD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F085E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0BFD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proofErr w:type="gramEnd"/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“Интернет”.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33803" w:rsidRPr="000D00CB" w:rsidRDefault="00733803" w:rsidP="005C508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C508F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Публичные слушания или общественные обсуждения по проекту планировки территории и проектам межевания</w:t>
      </w:r>
      <w:r w:rsidR="005C508F"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Администрация поселения в соответствии с положениями статьи 46 Градостроительного кодекса Российской Федерации.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5C508F" w:rsidRDefault="005C508F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57" w:rsidRDefault="00257157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57" w:rsidRDefault="00257157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57" w:rsidRDefault="00257157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57" w:rsidRPr="000D00CB" w:rsidRDefault="00257157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03" w:rsidRPr="000D00CB" w:rsidRDefault="00733803" w:rsidP="005C5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Публичные слушания или общественные обсуждения по проекту</w:t>
      </w:r>
    </w:p>
    <w:p w:rsidR="00733803" w:rsidRPr="000D00CB" w:rsidRDefault="00733803" w:rsidP="005C5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благоустройства территорий и изменений в них</w:t>
      </w:r>
    </w:p>
    <w:p w:rsidR="005C508F" w:rsidRPr="000D00CB" w:rsidRDefault="005C508F" w:rsidP="005C5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 </w:t>
      </w:r>
      <w:hyperlink r:id="rId12" w:history="1">
        <w:r w:rsidRPr="000D00CB">
          <w:rPr>
            <w:rFonts w:ascii="Times New Roman" w:eastAsia="Times New Roman" w:hAnsi="Times New Roman" w:cs="Times New Roman"/>
            <w:spacing w:val="15"/>
            <w:sz w:val="28"/>
            <w:szCs w:val="28"/>
            <w:lang w:eastAsia="ru-RU"/>
          </w:rPr>
          <w:t>статьи 5.1.</w:t>
        </w:r>
      </w:hyperlink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5C508F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После завершения публичных слушаний или общественных осуждений по проекту Правил благоустройства территории поселения, указанный проект Правил представляется Главе </w:t>
      </w:r>
      <w:r w:rsidR="001B535C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 Обязательными приложениями к проекту Правил благоустройства территории поселения являются протокол публичных слушаний или общественных осуждений.</w:t>
      </w:r>
    </w:p>
    <w:p w:rsidR="00733803" w:rsidRPr="000D00CB" w:rsidRDefault="00733803" w:rsidP="005C5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Глава</w:t>
      </w:r>
      <w:r w:rsidR="001B535C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десяти дней после представления ему проекта правил благоустройства территории поселения и указанных в части 10.4. настоящего Положения обязательных приложений направляет указанный проект в Совет депутатов </w:t>
      </w:r>
      <w:r w:rsidR="001B535C"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Pr="000D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 и утверждения.</w:t>
      </w:r>
    </w:p>
    <w:p w:rsidR="006E3C56" w:rsidRPr="000D00CB" w:rsidRDefault="006E3C56">
      <w:pPr>
        <w:rPr>
          <w:rFonts w:ascii="Times New Roman" w:hAnsi="Times New Roman" w:cs="Times New Roman"/>
          <w:sz w:val="28"/>
          <w:szCs w:val="28"/>
        </w:rPr>
      </w:pPr>
    </w:p>
    <w:p w:rsidR="000D69EB" w:rsidRPr="000D00CB" w:rsidRDefault="000D69EB">
      <w:pPr>
        <w:rPr>
          <w:rFonts w:ascii="Times New Roman" w:hAnsi="Times New Roman" w:cs="Times New Roman"/>
          <w:sz w:val="28"/>
          <w:szCs w:val="28"/>
        </w:rPr>
      </w:pPr>
    </w:p>
    <w:sectPr w:rsidR="000D69EB" w:rsidRPr="000D00CB" w:rsidSect="00BC21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03"/>
    <w:rsid w:val="000448EF"/>
    <w:rsid w:val="00093074"/>
    <w:rsid w:val="000D00CB"/>
    <w:rsid w:val="000D69EB"/>
    <w:rsid w:val="001A7A7A"/>
    <w:rsid w:val="001B535C"/>
    <w:rsid w:val="001D5977"/>
    <w:rsid w:val="00257157"/>
    <w:rsid w:val="004272A8"/>
    <w:rsid w:val="00584F70"/>
    <w:rsid w:val="005C508F"/>
    <w:rsid w:val="00656672"/>
    <w:rsid w:val="006B75D2"/>
    <w:rsid w:val="006E08DB"/>
    <w:rsid w:val="006E3A4F"/>
    <w:rsid w:val="006E3C56"/>
    <w:rsid w:val="00733803"/>
    <w:rsid w:val="007901F8"/>
    <w:rsid w:val="007C6E86"/>
    <w:rsid w:val="007F63FB"/>
    <w:rsid w:val="0081468C"/>
    <w:rsid w:val="008F5204"/>
    <w:rsid w:val="00AD09CD"/>
    <w:rsid w:val="00AF085E"/>
    <w:rsid w:val="00AF582E"/>
    <w:rsid w:val="00B078A0"/>
    <w:rsid w:val="00B416B7"/>
    <w:rsid w:val="00BC2144"/>
    <w:rsid w:val="00BC39CE"/>
    <w:rsid w:val="00BF6F22"/>
    <w:rsid w:val="00CA0016"/>
    <w:rsid w:val="00CC5DA0"/>
    <w:rsid w:val="00CD79D7"/>
    <w:rsid w:val="00CF0BFD"/>
    <w:rsid w:val="00D647D0"/>
    <w:rsid w:val="00D83881"/>
    <w:rsid w:val="00E504AA"/>
    <w:rsid w:val="00EF3DEA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6040-ADB9-4080-AD44-6614684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-adm.ru/wp-content/plugins/mammoth-docx-converter/visual-preview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b-adm.ru/wp-content/plugins/mammoth-docx-converter/visual-preview.html" TargetMode="External"/><Relationship Id="rId12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b-adm.ru/wp-content/plugins/mammoth-docx-converter/visual-preview.html" TargetMode="External"/><Relationship Id="rId11" Type="http://schemas.openxmlformats.org/officeDocument/2006/relationships/hyperlink" Target="http://kab-adm.ru/wp-content/plugins/mammoth-docx-converter/visual-preview.html" TargetMode="External"/><Relationship Id="rId5" Type="http://schemas.openxmlformats.org/officeDocument/2006/relationships/hyperlink" Target="http://kab-adm.ru/wp-content/plugins/mammoth-docx-converter/visual-preview.html" TargetMode="External"/><Relationship Id="rId10" Type="http://schemas.openxmlformats.org/officeDocument/2006/relationships/hyperlink" Target="consultantplus://offline/ref=3EBE076EDD5BD1F7DC23047F51719323961369ADF0E1C13E21198E01EAC8CC6EC9C85E9F68A2D3C0F1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b-adm.ru/wp-content/plugins/mammoth-docx-converter/visual-preview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54B9-B9C4-49D5-B137-E7FBB273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5798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2018-06-19T11:06:00Z</dcterms:created>
  <dcterms:modified xsi:type="dcterms:W3CDTF">2018-06-19T11:06:00Z</dcterms:modified>
</cp:coreProperties>
</file>